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FE11F2" w:rsidP="00D13934" w14:paraId="55DBAB7D" w14:textId="275AC625">
      <w:pPr>
        <w:jc w:val="right"/>
      </w:pPr>
      <w:r w:rsidRPr="00FE11F2">
        <w:t>Дело № 5-</w:t>
      </w:r>
      <w:r w:rsidRPr="00FE11F2" w:rsidR="00903F05">
        <w:t>474</w:t>
      </w:r>
      <w:r w:rsidRPr="00FE11F2">
        <w:t>-200</w:t>
      </w:r>
      <w:r w:rsidRPr="00FE11F2" w:rsidR="00903F05">
        <w:t>4</w:t>
      </w:r>
      <w:r w:rsidRPr="00FE11F2">
        <w:t>/20</w:t>
      </w:r>
      <w:r w:rsidRPr="00FE11F2" w:rsidR="00026581">
        <w:t>2</w:t>
      </w:r>
      <w:r w:rsidRPr="00FE11F2" w:rsidR="00903F05">
        <w:t>5</w:t>
      </w:r>
    </w:p>
    <w:p w:rsidR="001B10AC" w:rsidRPr="00FE11F2" w:rsidP="00D13934" w14:paraId="674EACD4" w14:textId="77777777">
      <w:pPr>
        <w:jc w:val="right"/>
      </w:pPr>
    </w:p>
    <w:p w:rsidR="00D13934" w:rsidRPr="00FE11F2" w:rsidP="00D13934" w14:paraId="504939B9" w14:textId="77777777">
      <w:pPr>
        <w:jc w:val="center"/>
      </w:pPr>
      <w:r w:rsidRPr="00FE11F2">
        <w:t>ПОСТАНОВЛЕНИЕ</w:t>
      </w:r>
    </w:p>
    <w:p w:rsidR="00D13934" w:rsidRPr="00FE11F2" w:rsidP="00D13934" w14:paraId="24385FF3" w14:textId="77777777">
      <w:pPr>
        <w:jc w:val="center"/>
      </w:pPr>
      <w:r w:rsidRPr="00FE11F2">
        <w:t>о назначении административного наказания</w:t>
      </w:r>
    </w:p>
    <w:p w:rsidR="00D13934" w:rsidRPr="00FE11F2" w:rsidP="00D13934" w14:paraId="21C5BCC7" w14:textId="77777777">
      <w:pPr>
        <w:jc w:val="center"/>
      </w:pPr>
    </w:p>
    <w:p w:rsidR="00D13934" w:rsidRPr="00FE11F2" w:rsidP="00A75056" w14:paraId="39E7ED6B" w14:textId="65A22235">
      <w:r w:rsidRPr="00FE11F2">
        <w:t xml:space="preserve">25 марта </w:t>
      </w:r>
      <w:r w:rsidRPr="00FE11F2" w:rsidR="001B19C2">
        <w:t>20</w:t>
      </w:r>
      <w:r w:rsidRPr="00FE11F2" w:rsidR="00026581">
        <w:t>2</w:t>
      </w:r>
      <w:r w:rsidRPr="00FE11F2">
        <w:t>5</w:t>
      </w:r>
      <w:r w:rsidRPr="00FE11F2">
        <w:t xml:space="preserve"> года</w:t>
      </w:r>
      <w:r w:rsidRPr="00FE11F2" w:rsidR="00026581">
        <w:t xml:space="preserve">   </w:t>
      </w:r>
      <w:r w:rsidRPr="00FE11F2" w:rsidR="00362E53">
        <w:t xml:space="preserve"> </w:t>
      </w:r>
      <w:r w:rsidRPr="00FE11F2" w:rsidR="00026581">
        <w:t xml:space="preserve"> </w:t>
      </w:r>
      <w:r w:rsidRPr="00FE11F2">
        <w:t xml:space="preserve">                                                                      г. Нефтеюганск</w:t>
      </w:r>
    </w:p>
    <w:p w:rsidR="00D13934" w:rsidRPr="00FE11F2" w:rsidP="00D13934" w14:paraId="118BF485" w14:textId="77777777">
      <w:pPr>
        <w:ind w:firstLine="720"/>
        <w:jc w:val="both"/>
      </w:pPr>
    </w:p>
    <w:p w:rsidR="00323400" w:rsidRPr="00FE11F2" w:rsidP="00A75056" w14:paraId="27D07FA9" w14:textId="001B24E2">
      <w:pPr>
        <w:tabs>
          <w:tab w:val="left" w:pos="567"/>
        </w:tabs>
        <w:jc w:val="both"/>
      </w:pPr>
      <w:r w:rsidRPr="00FE11F2">
        <w:tab/>
      </w:r>
      <w:r w:rsidRPr="00FE11F2" w:rsidR="00D13934">
        <w:t xml:space="preserve">Мировой судья судебного участка № </w:t>
      </w:r>
      <w:r w:rsidRPr="00FE11F2" w:rsidR="001B19C2">
        <w:t>3</w:t>
      </w:r>
      <w:r w:rsidRPr="00FE11F2" w:rsidR="00026581">
        <w:t xml:space="preserve"> </w:t>
      </w:r>
      <w:r w:rsidRPr="00FE11F2" w:rsidR="00D13934">
        <w:t>Нефтеюганского судебного района Ханты-Мансийс</w:t>
      </w:r>
      <w:r w:rsidRPr="00FE11F2" w:rsidR="001B19C2">
        <w:t>ког</w:t>
      </w:r>
      <w:r w:rsidRPr="00FE11F2" w:rsidR="00AD7C9E">
        <w:t>о автономного округа – Югры</w:t>
      </w:r>
      <w:r w:rsidRPr="00FE11F2" w:rsidR="001B19C2">
        <w:t xml:space="preserve"> </w:t>
      </w:r>
      <w:r w:rsidRPr="00FE11F2" w:rsidR="00026581">
        <w:t>Агзямова Р.В.</w:t>
      </w:r>
      <w:r w:rsidRPr="00FE11F2" w:rsidR="00362E53">
        <w:t xml:space="preserve"> </w:t>
      </w:r>
      <w:r w:rsidRPr="00FE11F2" w:rsidR="00D13934">
        <w:t>(628309, ХМАО-Югра, г. Нефтеюганск, 1 мкр-н, дом 30),</w:t>
      </w:r>
      <w:r w:rsidRPr="00FE11F2" w:rsidR="00903F05">
        <w:t xml:space="preserve"> и.о. мирового судьи судебного участка №4</w:t>
      </w:r>
      <w:r w:rsidRPr="00FE11F2" w:rsidR="00026581">
        <w:t xml:space="preserve"> </w:t>
      </w:r>
      <w:r w:rsidRPr="00FE11F2" w:rsidR="00903F05">
        <w:t>Нефтеюганского судебного района Ханты-Мансийского автономного округа – Югры,</w:t>
      </w:r>
    </w:p>
    <w:p w:rsidR="00D13934" w:rsidRPr="00FE11F2" w:rsidP="00A75056" w14:paraId="41305334" w14:textId="7C5A1B26">
      <w:pPr>
        <w:tabs>
          <w:tab w:val="left" w:pos="567"/>
        </w:tabs>
        <w:jc w:val="both"/>
      </w:pPr>
      <w:r w:rsidRPr="00FE11F2">
        <w:t>рассмотр</w:t>
      </w:r>
      <w:r w:rsidRPr="00FE11F2">
        <w:t>ев в открытом судебном заседании дело об административном правонарушении в отношении</w:t>
      </w:r>
    </w:p>
    <w:p w:rsidR="00D13934" w:rsidRPr="00FE11F2" w:rsidP="00323400" w14:paraId="75F4D744" w14:textId="7D8C305B">
      <w:pPr>
        <w:ind w:left="567"/>
        <w:jc w:val="both"/>
      </w:pPr>
      <w:r w:rsidRPr="00FE11F2">
        <w:t>Амриева</w:t>
      </w:r>
      <w:r w:rsidRPr="00FE11F2">
        <w:t xml:space="preserve"> </w:t>
      </w:r>
      <w:r w:rsidRPr="00FE11F2" w:rsidR="00FB19EC">
        <w:t>С.Р.</w:t>
      </w:r>
      <w:r w:rsidRPr="00FE11F2" w:rsidR="000C7090">
        <w:t xml:space="preserve">, </w:t>
      </w:r>
      <w:r w:rsidRPr="00FE11F2" w:rsidR="00FB19EC">
        <w:t>***</w:t>
      </w:r>
      <w:r w:rsidRPr="00FE11F2">
        <w:t xml:space="preserve"> </w:t>
      </w:r>
      <w:r w:rsidRPr="00FE11F2" w:rsidR="000C7090">
        <w:t xml:space="preserve">года рождения, уроженца </w:t>
      </w:r>
      <w:r w:rsidRPr="00FE11F2" w:rsidR="00FB19EC">
        <w:t>***</w:t>
      </w:r>
      <w:r w:rsidRPr="00FE11F2">
        <w:t>, не работающего,</w:t>
      </w:r>
      <w:r w:rsidRPr="00FE11F2" w:rsidR="00362E53">
        <w:t xml:space="preserve"> зарегистрированного </w:t>
      </w:r>
      <w:r w:rsidRPr="00FE11F2" w:rsidR="00602847">
        <w:t>по адресу:</w:t>
      </w:r>
      <w:r w:rsidRPr="00FE11F2">
        <w:t xml:space="preserve"> </w:t>
      </w:r>
      <w:r w:rsidRPr="00FE11F2" w:rsidR="00FB19EC">
        <w:t>***</w:t>
      </w:r>
      <w:r w:rsidRPr="00FE11F2">
        <w:t xml:space="preserve">, </w:t>
      </w:r>
      <w:r w:rsidRPr="00FE11F2" w:rsidR="00362E53">
        <w:t>проживающего п</w:t>
      </w:r>
      <w:r w:rsidRPr="00FE11F2" w:rsidR="000C7090">
        <w:t xml:space="preserve">о адресу: </w:t>
      </w:r>
      <w:r w:rsidRPr="00FE11F2" w:rsidR="00FB19EC">
        <w:t>***</w:t>
      </w:r>
      <w:r w:rsidRPr="00FE11F2" w:rsidR="004424B0">
        <w:t>,</w:t>
      </w:r>
      <w:r w:rsidRPr="00FE11F2" w:rsidR="00362E53">
        <w:t xml:space="preserve"> </w:t>
      </w:r>
      <w:r w:rsidRPr="00FE11F2" w:rsidR="00602847">
        <w:t xml:space="preserve">водительское удостоверение: </w:t>
      </w:r>
      <w:r w:rsidRPr="00FE11F2" w:rsidR="00FB19EC">
        <w:t>***</w:t>
      </w:r>
      <w:r w:rsidRPr="00FE11F2" w:rsidR="00362E53">
        <w:t>,</w:t>
      </w:r>
    </w:p>
    <w:p w:rsidR="00D13934" w:rsidRPr="00FE11F2" w:rsidP="00323400" w14:paraId="4CF342B0" w14:textId="77777777">
      <w:pPr>
        <w:pStyle w:val="BodyText"/>
      </w:pPr>
      <w:r w:rsidRPr="00FE11F2">
        <w:t>в совершении административного правонарушения, преду</w:t>
      </w:r>
      <w:r w:rsidRPr="00FE11F2">
        <w:t>смотренного ч.</w:t>
      </w:r>
      <w:r w:rsidRPr="00FE11F2" w:rsidR="005B1FB2">
        <w:t>2 ст. 12.2</w:t>
      </w:r>
      <w:r w:rsidRPr="00FE11F2">
        <w:t xml:space="preserve"> Кодекса Российской Федерации об административных правонарушениях,</w:t>
      </w:r>
    </w:p>
    <w:p w:rsidR="00D13934" w:rsidRPr="00FE11F2" w:rsidP="00D13934" w14:paraId="2B5244DD" w14:textId="77777777"/>
    <w:p w:rsidR="00D13934" w:rsidRPr="00FE11F2" w:rsidP="00D13934" w14:paraId="0E288D7B" w14:textId="77777777">
      <w:pPr>
        <w:jc w:val="center"/>
        <w:rPr>
          <w:bCs/>
        </w:rPr>
      </w:pPr>
      <w:r w:rsidRPr="00FE11F2">
        <w:rPr>
          <w:bCs/>
        </w:rPr>
        <w:t>У С Т А Н О В И Л:</w:t>
      </w:r>
    </w:p>
    <w:p w:rsidR="00D13934" w:rsidRPr="00FE11F2" w:rsidP="00D13934" w14:paraId="44C86E31" w14:textId="77777777"/>
    <w:p w:rsidR="00170D77" w:rsidRPr="00FE11F2" w:rsidP="00EB31D7" w14:paraId="583824B7" w14:textId="0256DA92">
      <w:pPr>
        <w:ind w:firstLine="567"/>
        <w:jc w:val="both"/>
      </w:pPr>
      <w:r w:rsidRPr="00FE11F2">
        <w:t>Амриев С.Р.</w:t>
      </w:r>
      <w:r w:rsidRPr="00FE11F2" w:rsidR="00D13934">
        <w:t xml:space="preserve">, </w:t>
      </w:r>
      <w:r w:rsidRPr="00FE11F2">
        <w:t>17.03.2025</w:t>
      </w:r>
      <w:r w:rsidRPr="00FE11F2" w:rsidR="00D13934">
        <w:t xml:space="preserve"> в </w:t>
      </w:r>
      <w:r w:rsidRPr="00FE11F2">
        <w:t>17</w:t>
      </w:r>
      <w:r w:rsidRPr="00FE11F2" w:rsidR="001B19C2">
        <w:t>:</w:t>
      </w:r>
      <w:r w:rsidRPr="00FE11F2">
        <w:t>30</w:t>
      </w:r>
      <w:r w:rsidRPr="00FE11F2" w:rsidR="00D13934">
        <w:t>,</w:t>
      </w:r>
      <w:r w:rsidRPr="00FE11F2" w:rsidR="000C7090">
        <w:t xml:space="preserve"> </w:t>
      </w:r>
      <w:r w:rsidRPr="00FE11F2" w:rsidR="005D19FD">
        <w:t xml:space="preserve">по адресу: ХМАО-Югра, г. Нефтеюганск, </w:t>
      </w:r>
      <w:r w:rsidRPr="00FE11F2">
        <w:t xml:space="preserve">ул. Мамонтовская, 14 мкр., д. 53, </w:t>
      </w:r>
      <w:r w:rsidRPr="00FE11F2" w:rsidR="00EB31D7">
        <w:t>в нарушение требований п</w:t>
      </w:r>
      <w:r w:rsidRPr="00FE11F2">
        <w:t>.</w:t>
      </w:r>
      <w:hyperlink r:id="rId4" w:history="1">
        <w:r w:rsidRPr="00FE11F2">
          <w:rPr>
            <w:rStyle w:val="Hyperlink"/>
            <w:color w:val="auto"/>
            <w:u w:val="none"/>
          </w:rPr>
          <w:t>2.3.1</w:t>
        </w:r>
      </w:hyperlink>
      <w:r w:rsidRPr="00FE11F2">
        <w:t xml:space="preserve"> </w:t>
      </w:r>
      <w:r w:rsidRPr="00FE11F2">
        <w:t>Правил дорожного движения Российской Федерации, утвержденных постановлением Правительства Российской Федерации от 23 октября 1993 го</w:t>
      </w:r>
      <w:r w:rsidRPr="00FE11F2">
        <w:t>да N 1090</w:t>
      </w:r>
      <w:r w:rsidRPr="00FE11F2" w:rsidR="00D13934">
        <w:t>,</w:t>
      </w:r>
      <w:r w:rsidRPr="00FE11F2" w:rsidR="004424B0">
        <w:t xml:space="preserve"> </w:t>
      </w:r>
      <w:r w:rsidRPr="00FE11F2" w:rsidR="00D13934">
        <w:t>управлял</w:t>
      </w:r>
      <w:r w:rsidRPr="00FE11F2" w:rsidR="00026581">
        <w:t xml:space="preserve"> транспортным средством</w:t>
      </w:r>
      <w:r w:rsidRPr="00FE11F2" w:rsidR="00362E53">
        <w:t xml:space="preserve"> </w:t>
      </w:r>
      <w:r w:rsidRPr="00FE11F2" w:rsidR="00FB19EC">
        <w:t>***</w:t>
      </w:r>
      <w:r w:rsidRPr="00FE11F2" w:rsidR="003517AD">
        <w:t xml:space="preserve">, </w:t>
      </w:r>
      <w:r w:rsidRPr="00FE11F2" w:rsidR="00362E53">
        <w:t xml:space="preserve">г/н </w:t>
      </w:r>
      <w:r w:rsidRPr="00FE11F2" w:rsidR="00FB19EC">
        <w:t>***</w:t>
      </w:r>
      <w:r w:rsidRPr="00FE11F2" w:rsidR="00362E53">
        <w:t xml:space="preserve">, </w:t>
      </w:r>
      <w:r w:rsidRPr="00FE11F2" w:rsidR="005D19FD">
        <w:t xml:space="preserve"> </w:t>
      </w:r>
      <w:r w:rsidRPr="00FE11F2" w:rsidR="00362E53">
        <w:t xml:space="preserve">без </w:t>
      </w:r>
      <w:r w:rsidRPr="00FE11F2" w:rsidR="00B15F9E">
        <w:t xml:space="preserve">установленного на предусмотренном для этого месте переднего </w:t>
      </w:r>
      <w:r w:rsidRPr="00FE11F2" w:rsidR="00362E53">
        <w:t>государственного регистрационного знака</w:t>
      </w:r>
      <w:r w:rsidRPr="00FE11F2">
        <w:t xml:space="preserve">.   </w:t>
      </w:r>
    </w:p>
    <w:p w:rsidR="00B15F9E" w:rsidRPr="00FE11F2" w:rsidP="00B15F9E" w14:paraId="00F094CF" w14:textId="7348263C">
      <w:pPr>
        <w:ind w:firstLine="567"/>
        <w:jc w:val="both"/>
      </w:pPr>
      <w:r w:rsidRPr="00FE11F2">
        <w:t xml:space="preserve">В судебное заседание </w:t>
      </w:r>
      <w:r w:rsidRPr="00FE11F2" w:rsidR="00903F05">
        <w:t>Амриев С.Р.</w:t>
      </w:r>
      <w:r w:rsidRPr="00FE11F2">
        <w:t>, извещенный надлежащим образом о времен</w:t>
      </w:r>
      <w:r w:rsidRPr="00FE11F2">
        <w:t xml:space="preserve">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B15F9E" w:rsidRPr="00FE11F2" w:rsidP="00B15F9E" w14:paraId="28898418" w14:textId="6A6E03A3">
      <w:pPr>
        <w:ind w:firstLine="567"/>
        <w:jc w:val="both"/>
      </w:pPr>
      <w:r w:rsidRPr="00FE11F2">
        <w:t>При таких обстоятельствах, в соответствии с требованиями ч. 2 ст. 25.1 КоАП РФ, а также исходя из положени</w:t>
      </w:r>
      <w:r w:rsidRPr="00FE11F2">
        <w:t xml:space="preserve">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</w:t>
      </w:r>
      <w:r w:rsidRPr="00FE11F2">
        <w:t xml:space="preserve">правонарушениях», мировой судья считает возможным рассмотреть дело об административном правонарушении в отношении </w:t>
      </w:r>
      <w:r w:rsidRPr="00FE11F2" w:rsidR="00903F05">
        <w:t>Амриева С.Р.</w:t>
      </w:r>
      <w:r w:rsidRPr="00FE11F2">
        <w:t xml:space="preserve"> в </w:t>
      </w:r>
      <w:r w:rsidRPr="00FE11F2">
        <w:t>его</w:t>
      </w:r>
      <w:r w:rsidRPr="00FE11F2">
        <w:t xml:space="preserve"> отсутствие.</w:t>
      </w:r>
    </w:p>
    <w:p w:rsidR="00A62561" w:rsidRPr="00FE11F2" w:rsidP="00B15F9E" w14:paraId="22C71E13" w14:textId="0AE27567">
      <w:pPr>
        <w:ind w:firstLine="567"/>
        <w:jc w:val="both"/>
      </w:pPr>
      <w:r w:rsidRPr="00FE11F2">
        <w:t xml:space="preserve">Мировой судья, исследовав материалы дела, считает, что вина </w:t>
      </w:r>
      <w:r w:rsidRPr="00FE11F2" w:rsidR="00903F05">
        <w:t>Амриева С.Р.</w:t>
      </w:r>
      <w:r w:rsidRPr="00FE11F2">
        <w:t xml:space="preserve"> в совершении правонарушения полностью доказана и подтверждается следующими доказательствами</w:t>
      </w:r>
      <w:r w:rsidRPr="00FE11F2">
        <w:t>:</w:t>
      </w:r>
    </w:p>
    <w:p w:rsidR="00D13934" w:rsidRPr="00FE11F2" w:rsidP="00D13934" w14:paraId="622497F0" w14:textId="7C04FE0A">
      <w:pPr>
        <w:ind w:firstLine="567"/>
        <w:jc w:val="both"/>
      </w:pPr>
      <w:r w:rsidRPr="00FE11F2">
        <w:t xml:space="preserve">- протоколом </w:t>
      </w:r>
      <w:r w:rsidRPr="00FE11F2" w:rsidR="00FB19EC">
        <w:t>***</w:t>
      </w:r>
      <w:r w:rsidRPr="00FE11F2" w:rsidR="00FB19EC">
        <w:t xml:space="preserve"> </w:t>
      </w:r>
      <w:r w:rsidRPr="00FE11F2">
        <w:t>об административном правонарушении</w:t>
      </w:r>
      <w:r w:rsidRPr="00FE11F2" w:rsidR="00671859">
        <w:t xml:space="preserve"> от </w:t>
      </w:r>
      <w:r w:rsidRPr="00FE11F2" w:rsidR="003517AD">
        <w:t>17.03.2025</w:t>
      </w:r>
      <w:r w:rsidRPr="00FE11F2">
        <w:t>, согласно которому</w:t>
      </w:r>
      <w:r w:rsidRPr="00FE11F2" w:rsidR="00CF2D05">
        <w:t xml:space="preserve"> </w:t>
      </w:r>
      <w:r w:rsidRPr="00FE11F2" w:rsidR="00903F05">
        <w:t>Амриев С.Р.</w:t>
      </w:r>
      <w:r w:rsidRPr="00FE11F2" w:rsidR="003A6291">
        <w:t xml:space="preserve">, </w:t>
      </w:r>
      <w:r w:rsidRPr="00FE11F2" w:rsidR="003517AD">
        <w:t>17.03.2025 в 17:30, по адресу: ХМАО-Югра, г. Нефтеюганск, ул. Мамонтовская, 14 мкр., д. 53, в нарушение требований п.</w:t>
      </w:r>
      <w:hyperlink r:id="rId4" w:history="1">
        <w:r w:rsidRPr="00FE11F2" w:rsidR="003517AD">
          <w:rPr>
            <w:rStyle w:val="Hyperlink"/>
            <w:color w:val="auto"/>
            <w:u w:val="none"/>
          </w:rPr>
          <w:t>2.3.1</w:t>
        </w:r>
      </w:hyperlink>
      <w:r w:rsidRPr="00FE11F2" w:rsidR="003517AD">
        <w:t xml:space="preserve"> Правил дорожного движения Российской Федерации, утвержденных постановлением Правительства Российской Федерации от 23 октября 1993 года N 1090, управлял транспортным средством </w:t>
      </w:r>
      <w:r w:rsidRPr="00FE11F2" w:rsidR="00FB19EC">
        <w:t>***</w:t>
      </w:r>
      <w:r w:rsidRPr="00FE11F2" w:rsidR="003517AD">
        <w:t xml:space="preserve">, г/н </w:t>
      </w:r>
      <w:r w:rsidRPr="00FE11F2" w:rsidR="00FB19EC">
        <w:t>***</w:t>
      </w:r>
      <w:r w:rsidRPr="00FE11F2" w:rsidR="003517AD">
        <w:t>,  без установленного на предусмотренном для этого месте переднего государственного регистрационного знака</w:t>
      </w:r>
      <w:r w:rsidRPr="00FE11F2" w:rsidR="00B15F9E">
        <w:t xml:space="preserve">. В данном протоколе имеется собственноручная подпись </w:t>
      </w:r>
      <w:r w:rsidRPr="00FE11F2" w:rsidR="00903F05">
        <w:t>Амриева С.Р.</w:t>
      </w:r>
      <w:r w:rsidRPr="00FE11F2" w:rsidR="00B15F9E">
        <w:t xml:space="preserve"> о том, что </w:t>
      </w:r>
      <w:r w:rsidRPr="00FE11F2" w:rsidR="003517AD">
        <w:t xml:space="preserve">права ему разъяснены, </w:t>
      </w:r>
      <w:r w:rsidRPr="00FE11F2" w:rsidR="00B15F9E">
        <w:t xml:space="preserve">с протоколом ознакомлен, </w:t>
      </w:r>
      <w:r w:rsidRPr="00FE11F2" w:rsidR="003517AD">
        <w:t>копию протокола получил</w:t>
      </w:r>
      <w:r w:rsidRPr="00FE11F2" w:rsidR="002160D3">
        <w:t>;</w:t>
      </w:r>
    </w:p>
    <w:p w:rsidR="00D13934" w:rsidRPr="00FE11F2" w:rsidP="00D13934" w14:paraId="30E5BA44" w14:textId="457E6ED6">
      <w:pPr>
        <w:ind w:firstLine="567"/>
        <w:jc w:val="both"/>
      </w:pPr>
      <w:r w:rsidRPr="00FE11F2">
        <w:t>-</w:t>
      </w:r>
      <w:r w:rsidRPr="00FE11F2" w:rsidR="00CF2D05">
        <w:t xml:space="preserve"> </w:t>
      </w:r>
      <w:r w:rsidRPr="00FE11F2" w:rsidR="009D6016">
        <w:t>фототаблицей</w:t>
      </w:r>
      <w:r w:rsidRPr="00FE11F2" w:rsidR="00EB31D7">
        <w:t xml:space="preserve">, согласно которой при визуальном осмотре подтверждается, </w:t>
      </w:r>
      <w:r w:rsidRPr="00FE11F2" w:rsidR="00362E53">
        <w:t xml:space="preserve">что на транспортном средстве </w:t>
      </w:r>
      <w:r w:rsidRPr="00FE11F2" w:rsidR="00FB19EC">
        <w:t>***</w:t>
      </w:r>
      <w:r w:rsidRPr="00FE11F2" w:rsidR="003517AD">
        <w:t xml:space="preserve">, г/н </w:t>
      </w:r>
      <w:r w:rsidRPr="00FE11F2" w:rsidR="00FB19EC">
        <w:t>***</w:t>
      </w:r>
      <w:r w:rsidRPr="00FE11F2" w:rsidR="00362E53">
        <w:t>, отсутствует передний государственный регистрационный знак, на предусмотренном для этого месте</w:t>
      </w:r>
      <w:r w:rsidRPr="00FE11F2">
        <w:t>;</w:t>
      </w:r>
    </w:p>
    <w:p w:rsidR="00874A9A" w:rsidRPr="00FE11F2" w:rsidP="00D13934" w14:paraId="47CDA2A2" w14:textId="078F3FB4">
      <w:pPr>
        <w:ind w:firstLine="567"/>
        <w:jc w:val="both"/>
      </w:pPr>
      <w:r w:rsidRPr="00FE11F2">
        <w:t>- карточкой операции с ВУ;</w:t>
      </w:r>
    </w:p>
    <w:p w:rsidR="003517AD" w:rsidRPr="00FE11F2" w:rsidP="003517AD" w14:paraId="46150F19" w14:textId="472E6BCD">
      <w:pPr>
        <w:shd w:val="clear" w:color="auto" w:fill="FFFFFF"/>
        <w:ind w:right="26" w:firstLine="567"/>
        <w:jc w:val="both"/>
        <w:rPr>
          <w:lang w:bidi="ru-RU"/>
        </w:rPr>
      </w:pPr>
      <w:r w:rsidRPr="00FE11F2">
        <w:rPr>
          <w:lang w:bidi="ru-RU"/>
        </w:rPr>
        <w:t>- реестром правонарушений, из которого следует, что Амр</w:t>
      </w:r>
      <w:r w:rsidRPr="00FE11F2">
        <w:rPr>
          <w:lang w:bidi="ru-RU"/>
        </w:rPr>
        <w:t>иев С.Р.</w:t>
      </w:r>
      <w:r w:rsidRPr="00FE11F2">
        <w:rPr>
          <w:lang w:bidi="ru-RU"/>
        </w:rPr>
        <w:t xml:space="preserve"> </w:t>
      </w:r>
      <w:r w:rsidRPr="00FE11F2">
        <w:rPr>
          <w:lang w:bidi="ru-RU"/>
        </w:rPr>
        <w:t>привлекался к административной ответственности по Гл. 12 КоАП РФ.</w:t>
      </w:r>
    </w:p>
    <w:p w:rsidR="003517AD" w:rsidRPr="00FE11F2" w:rsidP="00D13934" w14:paraId="752D9FA5" w14:textId="1D35D54C">
      <w:pPr>
        <w:ind w:firstLine="567"/>
        <w:jc w:val="both"/>
      </w:pPr>
      <w:r w:rsidRPr="00FE11F2">
        <w:t xml:space="preserve">-карточкой учета на транспортное средств </w:t>
      </w:r>
      <w:r w:rsidRPr="00FE11F2" w:rsidR="00FB19EC">
        <w:t>***</w:t>
      </w:r>
      <w:r w:rsidRPr="00FE11F2">
        <w:t xml:space="preserve">, г/н </w:t>
      </w:r>
      <w:r w:rsidRPr="00FE11F2" w:rsidR="00FB19EC">
        <w:t>***</w:t>
      </w:r>
      <w:r w:rsidRPr="00FE11F2">
        <w:t>;</w:t>
      </w:r>
    </w:p>
    <w:p w:rsidR="00B904FA" w:rsidRPr="00FE11F2" w:rsidP="0097019E" w14:paraId="0B608664" w14:textId="20C23E84">
      <w:pPr>
        <w:ind w:firstLine="567"/>
        <w:jc w:val="both"/>
      </w:pPr>
      <w:r w:rsidRPr="00FE11F2">
        <w:t>- рапорт</w:t>
      </w:r>
      <w:r w:rsidRPr="00FE11F2" w:rsidR="00D72BC8">
        <w:t>ом</w:t>
      </w:r>
      <w:r w:rsidRPr="00FE11F2">
        <w:t xml:space="preserve"> </w:t>
      </w:r>
      <w:r w:rsidRPr="00FE11F2" w:rsidR="003517AD">
        <w:t xml:space="preserve">ст. </w:t>
      </w:r>
      <w:r w:rsidRPr="00FE11F2">
        <w:t>инспектора ДПС</w:t>
      </w:r>
      <w:r w:rsidRPr="00FE11F2" w:rsidR="003517AD">
        <w:t xml:space="preserve"> ОГИБДД </w:t>
      </w:r>
      <w:r w:rsidRPr="00FE11F2">
        <w:t xml:space="preserve">ОМВД России по г. Нефтеюганску </w:t>
      </w:r>
      <w:r w:rsidRPr="00FE11F2" w:rsidR="003517AD">
        <w:t>Мульменко М.А.,</w:t>
      </w:r>
      <w:r w:rsidRPr="00FE11F2" w:rsidR="00D72BC8">
        <w:t xml:space="preserve"> </w:t>
      </w:r>
      <w:r w:rsidRPr="00FE11F2">
        <w:t>из котор</w:t>
      </w:r>
      <w:r w:rsidRPr="00FE11F2" w:rsidR="00D72BC8">
        <w:t>ого</w:t>
      </w:r>
      <w:r w:rsidRPr="00FE11F2">
        <w:t xml:space="preserve"> следует, что</w:t>
      </w:r>
      <w:r w:rsidRPr="00FE11F2">
        <w:t xml:space="preserve"> </w:t>
      </w:r>
      <w:r w:rsidRPr="00FE11F2" w:rsidR="003517AD">
        <w:t xml:space="preserve">17.03.2025 он находился на службе по ООП и БДД на </w:t>
      </w:r>
      <w:r w:rsidRPr="00FE11F2" w:rsidR="003517AD">
        <w:t xml:space="preserve">территории г. Нефтеюганска. 17.03.2025 в 17:30 по адресу: г. Нефтеюганск, ул. Мамонтовская, 14 </w:t>
      </w:r>
      <w:r w:rsidRPr="00FE11F2" w:rsidR="003517AD">
        <w:t>мкр.,</w:t>
      </w:r>
      <w:r w:rsidRPr="00FE11F2" w:rsidR="003517AD">
        <w:t xml:space="preserve"> д. 53, было остановлено т/с </w:t>
      </w:r>
      <w:r w:rsidRPr="00FE11F2" w:rsidR="00FB19EC">
        <w:t>***</w:t>
      </w:r>
      <w:r w:rsidRPr="00FE11F2" w:rsidR="003517AD">
        <w:t xml:space="preserve">, г/н </w:t>
      </w:r>
      <w:r w:rsidRPr="00FE11F2" w:rsidR="00FB19EC">
        <w:t>***</w:t>
      </w:r>
      <w:r w:rsidRPr="00FE11F2" w:rsidR="003517AD">
        <w:t xml:space="preserve">, под управлением </w:t>
      </w:r>
      <w:r w:rsidRPr="00FE11F2" w:rsidR="003517AD">
        <w:t>Амриева</w:t>
      </w:r>
      <w:r w:rsidRPr="00FE11F2" w:rsidR="003517AD">
        <w:t xml:space="preserve"> С.Р. за нарушение ПДД. После остановки данного т/с было установлено, что переднего государственного регистрированного знака </w:t>
      </w:r>
      <w:r w:rsidRPr="00FE11F2" w:rsidR="00EE484B">
        <w:t xml:space="preserve">нет. Амриев С.Р. пояснил, что знак упал несколько дней назад. После чего в отношении Амриева С.Р. был составлен протокол об административном правонарушении по ч.2 ст. </w:t>
      </w:r>
      <w:r w:rsidRPr="00FE11F2" w:rsidR="0097019E">
        <w:t>12.2 КоАП РФ.</w:t>
      </w:r>
      <w:r w:rsidRPr="00FE11F2" w:rsidR="003517AD">
        <w:t xml:space="preserve"> </w:t>
      </w:r>
    </w:p>
    <w:p w:rsidR="0097019E" w:rsidRPr="00FE11F2" w:rsidP="0097019E" w14:paraId="14E81D4D" w14:textId="77777777">
      <w:pPr>
        <w:ind w:firstLine="567"/>
        <w:jc w:val="both"/>
      </w:pPr>
      <w:r w:rsidRPr="00FE11F2">
        <w:t xml:space="preserve"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</w:t>
      </w:r>
      <w:r w:rsidRPr="00FE11F2">
        <w:t>оснований им не доверять.</w:t>
      </w:r>
    </w:p>
    <w:p w:rsidR="00903F05" w:rsidRPr="00FE11F2" w:rsidP="00903F05" w14:paraId="23B2851B" w14:textId="3B6045ED">
      <w:pPr>
        <w:ind w:firstLine="567"/>
        <w:jc w:val="both"/>
      </w:pPr>
      <w:r w:rsidRPr="00FE11F2">
        <w:t xml:space="preserve">В соответствии с </w:t>
      </w:r>
      <w:hyperlink r:id="rId4" w:history="1">
        <w:r w:rsidRPr="00FE11F2">
          <w:rPr>
            <w:rStyle w:val="Hyperlink"/>
            <w:color w:val="auto"/>
            <w:u w:val="none"/>
          </w:rPr>
          <w:t>пункт</w:t>
        </w:r>
        <w:r w:rsidRPr="00FE11F2">
          <w:rPr>
            <w:rStyle w:val="Hyperlink"/>
            <w:color w:val="auto"/>
            <w:u w:val="none"/>
          </w:rPr>
          <w:t>ом</w:t>
        </w:r>
        <w:r w:rsidRPr="00FE11F2">
          <w:rPr>
            <w:rStyle w:val="Hyperlink"/>
            <w:color w:val="auto"/>
            <w:u w:val="none"/>
          </w:rPr>
          <w:t xml:space="preserve"> 2.3.1</w:t>
        </w:r>
      </w:hyperlink>
      <w:r w:rsidRPr="00FE11F2">
        <w:t xml:space="preserve"> </w:t>
      </w:r>
      <w:r w:rsidRPr="00FE11F2">
        <w:t>Правил дорожного движения Российской Федерации, утвержденных постановлением Пра</w:t>
      </w:r>
      <w:r w:rsidRPr="00FE11F2">
        <w:t xml:space="preserve">вительства Российской Федерации от 23 октября 1993 года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5" w:history="1">
        <w:r w:rsidRPr="00FE11F2">
          <w:rPr>
            <w:rStyle w:val="Hyperlink"/>
            <w:color w:val="auto"/>
            <w:u w:val="none"/>
          </w:rPr>
          <w:t>положениями</w:t>
        </w:r>
      </w:hyperlink>
      <w:r w:rsidRPr="00FE11F2">
        <w:t xml:space="preserve"> </w:t>
      </w:r>
      <w:r w:rsidRPr="00FE11F2">
        <w:t xml:space="preserve">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B904FA" w:rsidRPr="00FE11F2" w:rsidP="00B904FA" w14:paraId="26095D8E" w14:textId="77676E7C">
      <w:pPr>
        <w:ind w:firstLine="567"/>
        <w:jc w:val="both"/>
      </w:pPr>
      <w:r w:rsidRPr="00FE11F2">
        <w:t xml:space="preserve">Согласно </w:t>
      </w:r>
      <w:r w:rsidRPr="00FE11F2">
        <w:t xml:space="preserve">п. 2 Основных </w:t>
      </w:r>
      <w:r w:rsidRPr="00FE11F2">
        <w:t xml:space="preserve">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(далее - </w:t>
      </w:r>
      <w:r w:rsidRPr="00FE11F2">
        <w:t xml:space="preserve">Основные положения), на механических транспортных средствах (кроме мопедов, трамваев и </w:t>
      </w:r>
      <w:r w:rsidRPr="00FE11F2">
        <w:t xml:space="preserve">троллейбусов) и прицепах должны быть установлены на предусмотренных для этого </w:t>
      </w:r>
      <w:hyperlink r:id="rId6" w:history="1">
        <w:r w:rsidRPr="00FE11F2">
          <w:rPr>
            <w:rStyle w:val="Hyperlink"/>
            <w:color w:val="auto"/>
            <w:u w:val="none"/>
          </w:rPr>
          <w:t>местах</w:t>
        </w:r>
      </w:hyperlink>
      <w:r w:rsidRPr="00FE11F2">
        <w:t xml:space="preserve"> регистрационные знаки соответствующего образца.</w:t>
      </w:r>
    </w:p>
    <w:p w:rsidR="00B904FA" w:rsidRPr="00FE11F2" w:rsidP="00B904FA" w14:paraId="5056CB08" w14:textId="77777777">
      <w:pPr>
        <w:ind w:firstLine="567"/>
        <w:jc w:val="both"/>
      </w:pPr>
      <w:r w:rsidRPr="00FE11F2">
        <w:t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</w:t>
      </w:r>
      <w:r w:rsidRPr="00FE11F2">
        <w:t xml:space="preserve">ссийской Федерации об административных правонарушениях» при квалификации действий лица по </w:t>
      </w:r>
      <w:hyperlink r:id="rId7" w:history="1">
        <w:r w:rsidRPr="00FE11F2">
          <w:rPr>
            <w:rStyle w:val="Hyperlink"/>
            <w:color w:val="auto"/>
            <w:u w:val="none"/>
          </w:rPr>
          <w:t>ч. 2 ст. 12.2</w:t>
        </w:r>
      </w:hyperlink>
      <w:r w:rsidRPr="00FE11F2">
        <w:t xml:space="preserve"> Кодекса Российской Федерации об административных правонарушениях необходимо учитывать, что объективную сторону</w:t>
      </w:r>
      <w:r w:rsidRPr="00FE11F2">
        <w:t xml:space="preserve"> состава данного 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</w:t>
      </w:r>
      <w:r w:rsidRPr="00FE11F2">
        <w:t>без одного из них); при наличии государственных регистрационных знаков, уст</w:t>
      </w:r>
      <w:r w:rsidRPr="00FE11F2">
        <w:t>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</w:t>
      </w:r>
      <w:r w:rsidRPr="00FE11F2">
        <w:t>ентификацию этих знаков (в том числе только одного из них).</w:t>
      </w:r>
    </w:p>
    <w:p w:rsidR="00B904FA" w:rsidRPr="00FE11F2" w:rsidP="00B904FA" w14:paraId="2CB7BF75" w14:textId="59982FC0">
      <w:pPr>
        <w:ind w:firstLine="567"/>
        <w:jc w:val="both"/>
      </w:pPr>
      <w:r w:rsidRPr="00FE11F2">
        <w:t xml:space="preserve">Материалами дела подтверждено, что на транспортном средстве, которым управлял </w:t>
      </w:r>
      <w:r w:rsidRPr="00FE11F2" w:rsidR="00903F05">
        <w:t>Амриев С.Р.</w:t>
      </w:r>
      <w:r w:rsidRPr="00FE11F2">
        <w:t>, передний государственный регистрационный знак на предусмотренном для его установки месте отсутствовал, чт</w:t>
      </w:r>
      <w:r w:rsidRPr="00FE11F2">
        <w:t>о препятствовало эксплуатации транспортного средства и его идентификации, и дает основание квалифицировать его действия по ч.2 ст. 12.2 КоАП РФ.</w:t>
      </w:r>
    </w:p>
    <w:p w:rsidR="00D13934" w:rsidRPr="00FE11F2" w:rsidP="00D13934" w14:paraId="7D2AFE93" w14:textId="2EAC2FBA">
      <w:pPr>
        <w:ind w:firstLine="567"/>
        <w:jc w:val="both"/>
      </w:pPr>
      <w:r w:rsidRPr="00FE11F2">
        <w:t xml:space="preserve">Действия </w:t>
      </w:r>
      <w:r w:rsidRPr="00FE11F2" w:rsidR="00903F05">
        <w:t>Амриева С.Р.</w:t>
      </w:r>
      <w:r w:rsidRPr="00FE11F2">
        <w:t xml:space="preserve"> </w:t>
      </w:r>
      <w:r w:rsidRPr="00FE11F2" w:rsidR="00874A9A">
        <w:t xml:space="preserve">мировой </w:t>
      </w:r>
      <w:r w:rsidRPr="00FE11F2">
        <w:t>судья квалифицирует по ч.</w:t>
      </w:r>
      <w:r w:rsidRPr="00FE11F2" w:rsidR="00671859">
        <w:t xml:space="preserve"> 2</w:t>
      </w:r>
      <w:r w:rsidRPr="00FE11F2" w:rsidR="00DE5AC4">
        <w:t xml:space="preserve"> ст. 12.2</w:t>
      </w:r>
      <w:r w:rsidRPr="00FE11F2">
        <w:t xml:space="preserve"> Кодекса Российской Федерации об административных правонарушениях, </w:t>
      </w:r>
      <w:r w:rsidRPr="00FE11F2" w:rsidR="00263F3E">
        <w:t xml:space="preserve">как </w:t>
      </w:r>
      <w:r w:rsidRPr="00FE11F2" w:rsidR="009D6016">
        <w:rPr>
          <w:rFonts w:eastAsiaTheme="minorHAnsi"/>
          <w:lang w:eastAsia="en-US"/>
        </w:rPr>
        <w:t xml:space="preserve">управление транспортным средством </w:t>
      </w:r>
      <w:r w:rsidRPr="00FE11F2" w:rsidR="00F30818">
        <w:t>без государственных регистрационных знаков</w:t>
      </w:r>
      <w:r w:rsidRPr="00FE11F2" w:rsidR="003A6291">
        <w:t>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FE11F2">
        <w:t>.</w:t>
      </w:r>
    </w:p>
    <w:p w:rsidR="00D13934" w:rsidRPr="00FE11F2" w:rsidP="00D13934" w14:paraId="75753ADF" w14:textId="777777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1F2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правонарушения, личность правонарушителя.</w:t>
      </w:r>
    </w:p>
    <w:p w:rsidR="00DF3129" w:rsidRPr="00FE11F2" w:rsidP="00DF3129" w14:paraId="5F8D1234" w14:textId="77777777">
      <w:pPr>
        <w:widowControl w:val="0"/>
        <w:tabs>
          <w:tab w:val="left" w:pos="426"/>
        </w:tabs>
        <w:jc w:val="both"/>
      </w:pPr>
      <w:r w:rsidRPr="00FE11F2">
        <w:rPr>
          <w:lang w:eastAsia="ar-SA"/>
        </w:rPr>
        <w:tab/>
      </w:r>
      <w:r w:rsidRPr="00FE11F2" w:rsidR="00A0338F">
        <w:rPr>
          <w:lang w:eastAsia="ar-SA"/>
        </w:rPr>
        <w:t xml:space="preserve">  </w:t>
      </w:r>
      <w:r w:rsidRPr="00FE11F2">
        <w:t>Обстоятельств, смягчающих административную ответственность в соответствии со ст. 4.2 Кодекса Российской Федерации об ад</w:t>
      </w:r>
      <w:r w:rsidRPr="00FE11F2">
        <w:t>министративных правонарушениях, мировой судья не находит.</w:t>
      </w:r>
    </w:p>
    <w:p w:rsidR="00A0338F" w:rsidRPr="00FE11F2" w:rsidP="00A0338F" w14:paraId="45D27A39" w14:textId="23CF3766">
      <w:pPr>
        <w:widowControl w:val="0"/>
        <w:tabs>
          <w:tab w:val="left" w:pos="426"/>
        </w:tabs>
        <w:jc w:val="both"/>
      </w:pPr>
      <w:r w:rsidRPr="00FE11F2">
        <w:t xml:space="preserve"> </w:t>
      </w:r>
      <w:r w:rsidRPr="00FE11F2">
        <w:tab/>
        <w:t xml:space="preserve"> </w:t>
      </w:r>
      <w:r w:rsidRPr="00FE11F2"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</w:t>
      </w:r>
      <w:r w:rsidRPr="00FE11F2">
        <w:t>административного правонарушения, предусмотренного гл. 12 Кодекса Российской Федерации об административных правонарушениях.</w:t>
      </w:r>
    </w:p>
    <w:p w:rsidR="0097019E" w:rsidRPr="00FE11F2" w:rsidP="0097019E" w14:paraId="1388F24B" w14:textId="777777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E11F2">
        <w:rPr>
          <w:rFonts w:eastAsia="Calibri"/>
        </w:rPr>
        <w:tab/>
      </w:r>
      <w:r w:rsidRPr="00FE11F2">
        <w:rPr>
          <w:rFonts w:eastAsia="Calibri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</w:t>
      </w:r>
      <w:r w:rsidRPr="00FE11F2">
        <w:rPr>
          <w:rFonts w:eastAsia="Calibri"/>
        </w:rPr>
        <w:t>правонарушения назначается в пре</w:t>
      </w:r>
      <w:r w:rsidRPr="00FE11F2">
        <w:rPr>
          <w:rFonts w:eastAsia="Calibri"/>
        </w:rPr>
        <w:t xml:space="preserve">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8" w:history="1">
        <w:r w:rsidRPr="00FE11F2">
          <w:rPr>
            <w:rFonts w:eastAsia="Calibri"/>
          </w:rPr>
          <w:t>Кодексом</w:t>
        </w:r>
      </w:hyperlink>
      <w:r w:rsidRPr="00FE11F2">
        <w:rPr>
          <w:rFonts w:eastAsia="Calibri"/>
        </w:rPr>
        <w:t xml:space="preserve"> Российской Фед</w:t>
      </w:r>
      <w:r w:rsidRPr="00FE11F2">
        <w:rPr>
          <w:rFonts w:eastAsia="Calibri"/>
        </w:rPr>
        <w:t>ерации об административных правонарушениях (</w:t>
      </w:r>
      <w:hyperlink r:id="rId9" w:history="1">
        <w:r w:rsidRPr="00FE11F2">
          <w:rPr>
            <w:rFonts w:eastAsia="Calibri"/>
          </w:rPr>
          <w:t>часть 1 статьи 4.1</w:t>
        </w:r>
      </w:hyperlink>
      <w:r w:rsidRPr="00FE11F2">
        <w:rPr>
          <w:rFonts w:eastAsia="Calibri"/>
        </w:rPr>
        <w:t xml:space="preserve"> указанного Кодекса).</w:t>
      </w:r>
    </w:p>
    <w:p w:rsidR="0097019E" w:rsidRPr="00FE11F2" w:rsidP="0097019E" w14:paraId="07C3F34D" w14:textId="777777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E11F2">
        <w:rPr>
          <w:rFonts w:eastAsia="Calibri"/>
        </w:rPr>
        <w:t xml:space="preserve">Согласно </w:t>
      </w:r>
      <w:hyperlink r:id="rId10" w:history="1">
        <w:r w:rsidRPr="00FE11F2">
          <w:rPr>
            <w:rFonts w:eastAsia="Calibri"/>
          </w:rPr>
          <w:t>части 2 статьи 4.1</w:t>
        </w:r>
      </w:hyperlink>
      <w:r w:rsidRPr="00FE11F2">
        <w:rPr>
          <w:rFonts w:eastAsia="Calibri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</w:t>
      </w:r>
      <w:r w:rsidRPr="00FE11F2">
        <w:rPr>
          <w:rFonts w:eastAsia="Calibri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019E" w:rsidRPr="00FE11F2" w:rsidP="0097019E" w14:paraId="03599277" w14:textId="777777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E11F2">
        <w:rPr>
          <w:rFonts w:eastAsia="Calibri"/>
        </w:rPr>
        <w:t xml:space="preserve">Законодатель, установив названные положения в </w:t>
      </w:r>
      <w:hyperlink r:id="rId8" w:history="1">
        <w:r w:rsidRPr="00FE11F2">
          <w:rPr>
            <w:rFonts w:eastAsia="Calibri"/>
          </w:rPr>
          <w:t>Кодексе</w:t>
        </w:r>
      </w:hyperlink>
      <w:r w:rsidRPr="00FE11F2">
        <w:rPr>
          <w:rFonts w:eastAsia="Calibri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</w:t>
      </w:r>
      <w:r w:rsidRPr="00FE11F2">
        <w:rPr>
          <w:rFonts w:eastAsia="Calibri"/>
        </w:rPr>
        <w:t>ушении, индивидуализировать наказание в каждом конкретном случае.</w:t>
      </w:r>
    </w:p>
    <w:p w:rsidR="0097019E" w:rsidRPr="00FE11F2" w:rsidP="0097019E" w14:paraId="1E548945" w14:textId="7777777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E11F2">
        <w:rPr>
          <w:rFonts w:eastAsia="Calibri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</w:t>
      </w:r>
      <w:r w:rsidRPr="00FE11F2">
        <w:rPr>
          <w:rFonts w:eastAsia="Calibri"/>
        </w:rPr>
        <w:t>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</w:t>
      </w:r>
      <w:r w:rsidRPr="00FE11F2">
        <w:rPr>
          <w:rFonts w:eastAsia="Calibri"/>
        </w:rPr>
        <w:t>вости, исправления правонарушителя и предупреждения совершения новых противоправных деяний,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</w:t>
      </w:r>
      <w:r w:rsidRPr="00FE11F2">
        <w:rPr>
          <w:rFonts w:eastAsia="Calibri"/>
        </w:rPr>
        <w:t>тивного судопроизводства.</w:t>
      </w:r>
    </w:p>
    <w:p w:rsidR="0097019E" w:rsidRPr="00FE11F2" w:rsidP="0097019E" w14:paraId="2C22CBB9" w14:textId="527E1F06">
      <w:pPr>
        <w:spacing w:line="180" w:lineRule="atLeast"/>
        <w:ind w:firstLine="540"/>
        <w:jc w:val="both"/>
      </w:pPr>
      <w:r w:rsidRPr="00FE11F2">
        <w:t xml:space="preserve">Учитывая установленные по делу фактические обстоятельства, характер и степень общественной опасности совершенного административного правонарушения, учитывая, что ранее </w:t>
      </w:r>
      <w:r w:rsidRPr="00FE11F2">
        <w:rPr>
          <w:rFonts w:eastAsia="Arial"/>
        </w:rPr>
        <w:t>Амриев</w:t>
      </w:r>
      <w:r w:rsidRPr="00FE11F2">
        <w:rPr>
          <w:rFonts w:eastAsia="Arial"/>
        </w:rPr>
        <w:t xml:space="preserve"> С.Р. </w:t>
      </w:r>
      <w:r w:rsidRPr="00FE11F2">
        <w:t>неоднократно привлекался к административной ответс</w:t>
      </w:r>
      <w:r w:rsidRPr="00FE11F2">
        <w:t xml:space="preserve">твенности  (более </w:t>
      </w:r>
      <w:r w:rsidRPr="00FE11F2">
        <w:t>3</w:t>
      </w:r>
      <w:r w:rsidRPr="00FE11F2">
        <w:t xml:space="preserve">0 раз) за совершение однородных административных правонарушений в области дорожного движения,  </w:t>
      </w:r>
      <w:r w:rsidRPr="00FE11F2">
        <w:rPr>
          <w:rFonts w:eastAsia="Calibri"/>
        </w:rPr>
        <w:t>с</w:t>
      </w:r>
      <w:r w:rsidRPr="00FE11F2">
        <w:t xml:space="preserve">удья назначает </w:t>
      </w:r>
      <w:r w:rsidRPr="00FE11F2">
        <w:rPr>
          <w:rFonts w:eastAsia="Arial"/>
        </w:rPr>
        <w:t>Амриев</w:t>
      </w:r>
      <w:r w:rsidRPr="00FE11F2">
        <w:rPr>
          <w:rFonts w:eastAsia="Arial"/>
        </w:rPr>
        <w:t>у</w:t>
      </w:r>
      <w:r w:rsidRPr="00FE11F2">
        <w:rPr>
          <w:rFonts w:eastAsia="Arial"/>
        </w:rPr>
        <w:t xml:space="preserve"> С.Р. </w:t>
      </w:r>
      <w:r w:rsidRPr="00FE11F2">
        <w:t>наказание в виде лишения права управления транспортными средствами, поскольку данное наказание будет способствова</w:t>
      </w:r>
      <w:r w:rsidRPr="00FE11F2">
        <w:t xml:space="preserve">ть его исправлению.  </w:t>
      </w:r>
    </w:p>
    <w:p w:rsidR="0097019E" w:rsidRPr="00FE11F2" w:rsidP="0097019E" w14:paraId="4DEE3FC3" w14:textId="77777777">
      <w:pPr>
        <w:spacing w:line="180" w:lineRule="atLeast"/>
        <w:ind w:firstLine="540"/>
        <w:jc w:val="both"/>
        <w:rPr>
          <w:rFonts w:eastAsia="Calibri"/>
        </w:rPr>
      </w:pPr>
      <w:r w:rsidRPr="00FE11F2">
        <w:rPr>
          <w:rFonts w:eastAsia="Calibri"/>
        </w:rPr>
        <w:t>Назначение более мягкого вида наказания в виде административного штрафа, чем лишение права управления транспортными средствами, не будет отвечать целям и задачам законодательства об административных правонарушениях.</w:t>
      </w:r>
    </w:p>
    <w:p w:rsidR="0097019E" w:rsidRPr="00FE11F2" w:rsidP="0097019E" w14:paraId="48110796" w14:textId="77777777">
      <w:pPr>
        <w:spacing w:line="180" w:lineRule="atLeast"/>
        <w:ind w:firstLine="540"/>
        <w:jc w:val="both"/>
      </w:pPr>
      <w:r w:rsidRPr="00FE11F2">
        <w:t>С учётом изложенно</w:t>
      </w:r>
      <w:r w:rsidRPr="00FE11F2">
        <w:t>го, руководствуясь ст.ст. 29.9 ч.1, 29.10, 30.1 Кодекса Российской Федерации об административных правонарушениях, мировой судья</w:t>
      </w:r>
    </w:p>
    <w:p w:rsidR="0097019E" w:rsidRPr="00FE11F2" w:rsidP="0097019E" w14:paraId="505CE6F9" w14:textId="77777777">
      <w:pPr>
        <w:jc w:val="center"/>
        <w:rPr>
          <w:bCs/>
        </w:rPr>
      </w:pPr>
    </w:p>
    <w:p w:rsidR="0097019E" w:rsidRPr="00FE11F2" w:rsidP="0097019E" w14:paraId="1715C45D" w14:textId="77777777">
      <w:pPr>
        <w:jc w:val="center"/>
        <w:rPr>
          <w:bCs/>
        </w:rPr>
      </w:pPr>
      <w:r w:rsidRPr="00FE11F2">
        <w:rPr>
          <w:bCs/>
        </w:rPr>
        <w:t>П О С Т А Н О В И Л:</w:t>
      </w:r>
    </w:p>
    <w:p w:rsidR="0097019E" w:rsidRPr="00FE11F2" w:rsidP="0097019E" w14:paraId="391AD876" w14:textId="77777777">
      <w:pPr>
        <w:ind w:firstLine="720"/>
        <w:jc w:val="both"/>
      </w:pPr>
    </w:p>
    <w:p w:rsidR="0097019E" w:rsidRPr="00FE11F2" w:rsidP="0097019E" w14:paraId="55EEF4F1" w14:textId="4C98BB7B">
      <w:pPr>
        <w:tabs>
          <w:tab w:val="left" w:pos="567"/>
        </w:tabs>
        <w:jc w:val="both"/>
      </w:pPr>
      <w:r w:rsidRPr="00FE11F2">
        <w:tab/>
      </w:r>
      <w:r w:rsidRPr="00FE11F2">
        <w:t>Амриева</w:t>
      </w:r>
      <w:r w:rsidRPr="00FE11F2">
        <w:t xml:space="preserve"> С.Р.</w:t>
      </w:r>
      <w:r w:rsidRPr="00FE11F2">
        <w:t xml:space="preserve"> признать виновным в совершении административного правонарушения, предусмо</w:t>
      </w:r>
      <w:r w:rsidRPr="00FE11F2">
        <w:t>тренного ч. 2 ст. 12.2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01 (один) месяц.</w:t>
      </w:r>
    </w:p>
    <w:p w:rsidR="0097019E" w:rsidRPr="00FE11F2" w:rsidP="0097019E" w14:paraId="4B37A5BB" w14:textId="77777777">
      <w:pPr>
        <w:suppressAutoHyphens/>
        <w:ind w:firstLine="349"/>
        <w:jc w:val="both"/>
        <w:rPr>
          <w:lang w:eastAsia="ar-SA"/>
        </w:rPr>
      </w:pPr>
      <w:r w:rsidRPr="00FE11F2">
        <w:rPr>
          <w:lang w:eastAsia="ar-SA"/>
        </w:rPr>
        <w:t xml:space="preserve">Срок лишения права управления транспортными средствами </w:t>
      </w:r>
      <w:r w:rsidRPr="00FE11F2">
        <w:rPr>
          <w:lang w:eastAsia="ar-SA"/>
        </w:rPr>
        <w:t>исчислять с момента вступления настоящего постановления в законную силу.</w:t>
      </w:r>
    </w:p>
    <w:p w:rsidR="0097019E" w:rsidRPr="00FE11F2" w:rsidP="0097019E" w14:paraId="30DDCB27" w14:textId="77777777">
      <w:pPr>
        <w:suppressAutoHyphens/>
        <w:ind w:firstLine="349"/>
        <w:jc w:val="both"/>
        <w:rPr>
          <w:lang w:eastAsia="ar-SA"/>
        </w:rPr>
      </w:pPr>
      <w:r w:rsidRPr="00FE11F2">
        <w:rPr>
          <w:lang w:eastAsia="ar-SA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FE11F2">
        <w:rPr>
          <w:lang w:eastAsia="ar-SA"/>
        </w:rPr>
        <w:t xml:space="preserve"> лицо, лишенное специального права, должно сдать документы в органы Госавтоинспекции, а в случае утраты указанных документов заявить об этом в указанный орган в тот же срок.</w:t>
      </w:r>
    </w:p>
    <w:p w:rsidR="0097019E" w:rsidRPr="00FE11F2" w:rsidP="0097019E" w14:paraId="47C7774D" w14:textId="77777777">
      <w:pPr>
        <w:suppressAutoHyphens/>
        <w:ind w:firstLine="349"/>
        <w:jc w:val="both"/>
        <w:rPr>
          <w:lang w:eastAsia="ar-SA"/>
        </w:rPr>
      </w:pPr>
      <w:r w:rsidRPr="00FE11F2">
        <w:rPr>
          <w:lang w:eastAsia="ar-SA"/>
        </w:rPr>
        <w:t xml:space="preserve">   В случае уклонения лица, лишенного специального права, от сдачи соответствующег</w:t>
      </w:r>
      <w:r w:rsidRPr="00FE11F2">
        <w:rPr>
          <w:lang w:eastAsia="ar-SA"/>
        </w:rPr>
        <w:t>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</w:t>
      </w:r>
      <w:r w:rsidRPr="00FE11F2">
        <w:rPr>
          <w:lang w:eastAsia="ar-SA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7019E" w:rsidRPr="00FE11F2" w:rsidP="0097019E" w14:paraId="4A38A089" w14:textId="77777777">
      <w:pPr>
        <w:ind w:firstLine="567"/>
        <w:jc w:val="both"/>
        <w:rPr>
          <w:lang w:bidi="ru-RU"/>
        </w:rPr>
      </w:pPr>
      <w:r w:rsidRPr="00FE11F2">
        <w:t>Постановление может быть обжаловано в Нефтеюганский районный суд в течение десяти дней со дня получе</w:t>
      </w:r>
      <w:r w:rsidRPr="00FE11F2">
        <w:t>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E11F2">
        <w:rPr>
          <w:lang w:bidi="ru-RU"/>
        </w:rPr>
        <w:t>.</w:t>
      </w:r>
    </w:p>
    <w:p w:rsidR="00B76D37" w:rsidRPr="00FE11F2" w:rsidP="0097019E" w14:paraId="33923BD9" w14:textId="3C89F501">
      <w:pPr>
        <w:widowControl w:val="0"/>
        <w:tabs>
          <w:tab w:val="left" w:pos="426"/>
        </w:tabs>
        <w:jc w:val="both"/>
      </w:pPr>
      <w:r w:rsidRPr="00FE11F2">
        <w:tab/>
      </w:r>
    </w:p>
    <w:p w:rsidR="00B76D37" w:rsidRPr="00FE11F2" w:rsidP="00FE11F2" w14:paraId="7312A583" w14:textId="03EE8F74">
      <w:pPr>
        <w:widowControl w:val="0"/>
        <w:shd w:val="clear" w:color="auto" w:fill="FFFFFF"/>
        <w:tabs>
          <w:tab w:val="left" w:pos="6675"/>
        </w:tabs>
        <w:autoSpaceDE w:val="0"/>
        <w:ind w:right="-1" w:firstLine="567"/>
        <w:jc w:val="both"/>
      </w:pPr>
      <w:r w:rsidRPr="00FE11F2">
        <w:t xml:space="preserve">              </w:t>
      </w:r>
      <w:r w:rsidRPr="00FE11F2">
        <w:t xml:space="preserve">Мировой судья          </w:t>
      </w:r>
      <w:r w:rsidRPr="00FE11F2">
        <w:t xml:space="preserve">  </w:t>
      </w:r>
      <w:r w:rsidRPr="00FE11F2" w:rsidR="00263F3E">
        <w:t xml:space="preserve"> </w:t>
      </w:r>
      <w:r w:rsidRPr="00FE11F2" w:rsidR="00602847">
        <w:t xml:space="preserve"> </w:t>
      </w:r>
      <w:r w:rsidRPr="00FE11F2">
        <w:t xml:space="preserve">   </w:t>
      </w:r>
      <w:r w:rsidRPr="00FE11F2">
        <w:t xml:space="preserve">                              </w:t>
      </w:r>
      <w:r w:rsidRPr="00FE11F2">
        <w:t xml:space="preserve"> </w:t>
      </w:r>
      <w:r w:rsidRPr="00FE11F2" w:rsidR="00263F3E">
        <w:t xml:space="preserve">        </w:t>
      </w:r>
      <w:r w:rsidRPr="00FE11F2">
        <w:t xml:space="preserve"> </w:t>
      </w:r>
      <w:r w:rsidRPr="00FE11F2" w:rsidR="00D263D7">
        <w:t>Р</w:t>
      </w:r>
      <w:r w:rsidRPr="00FE11F2">
        <w:t xml:space="preserve">.В. </w:t>
      </w:r>
      <w:r w:rsidRPr="00FE11F2" w:rsidR="00D263D7">
        <w:t>Агзямова</w:t>
      </w:r>
    </w:p>
    <w:p w:rsidR="00DF3129" w:rsidRPr="00FE11F2" w:rsidP="00B76D37" w14:paraId="4D4A089A" w14:textId="77777777">
      <w:pPr>
        <w:widowControl w:val="0"/>
        <w:shd w:val="clear" w:color="auto" w:fill="FFFFFF"/>
        <w:autoSpaceDE w:val="0"/>
        <w:ind w:right="-1"/>
        <w:jc w:val="both"/>
      </w:pPr>
    </w:p>
    <w:p w:rsidR="006F0C3D" w:rsidRPr="00FE11F2" w:rsidP="005B1FB2" w14:paraId="00A57928" w14:textId="5153DB1D">
      <w:pPr>
        <w:suppressAutoHyphens/>
        <w:jc w:val="both"/>
        <w:rPr>
          <w:lang w:eastAsia="ar-SA"/>
        </w:rPr>
      </w:pPr>
      <w:r w:rsidRPr="00FE11F2">
        <w:t xml:space="preserve"> </w:t>
      </w:r>
      <w:r w:rsidRPr="00FE11F2">
        <w:rPr>
          <w:lang w:eastAsia="ar-SA"/>
        </w:rPr>
        <w:t xml:space="preserve">  </w:t>
      </w:r>
    </w:p>
    <w:sectPr w:rsidSect="006028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26581"/>
    <w:rsid w:val="000369E1"/>
    <w:rsid w:val="00040AEF"/>
    <w:rsid w:val="000C7090"/>
    <w:rsid w:val="000E4F76"/>
    <w:rsid w:val="00170D77"/>
    <w:rsid w:val="0019026E"/>
    <w:rsid w:val="001B10AC"/>
    <w:rsid w:val="001B19C2"/>
    <w:rsid w:val="001C1CEB"/>
    <w:rsid w:val="001C77BC"/>
    <w:rsid w:val="001F3FFC"/>
    <w:rsid w:val="002160D3"/>
    <w:rsid w:val="00225960"/>
    <w:rsid w:val="002477C5"/>
    <w:rsid w:val="00263F3E"/>
    <w:rsid w:val="00264FA0"/>
    <w:rsid w:val="0028107F"/>
    <w:rsid w:val="002A2F73"/>
    <w:rsid w:val="00323400"/>
    <w:rsid w:val="00344587"/>
    <w:rsid w:val="00350BB3"/>
    <w:rsid w:val="003517AD"/>
    <w:rsid w:val="00362E53"/>
    <w:rsid w:val="003A6291"/>
    <w:rsid w:val="003C27F8"/>
    <w:rsid w:val="003C3D73"/>
    <w:rsid w:val="004424B0"/>
    <w:rsid w:val="00470C1D"/>
    <w:rsid w:val="004A5D14"/>
    <w:rsid w:val="004F6330"/>
    <w:rsid w:val="00506310"/>
    <w:rsid w:val="00532BF7"/>
    <w:rsid w:val="00550C46"/>
    <w:rsid w:val="005B1FB2"/>
    <w:rsid w:val="005D19FD"/>
    <w:rsid w:val="005E19AC"/>
    <w:rsid w:val="00602847"/>
    <w:rsid w:val="0062272E"/>
    <w:rsid w:val="00671859"/>
    <w:rsid w:val="00691D45"/>
    <w:rsid w:val="006B3BA0"/>
    <w:rsid w:val="006E46ED"/>
    <w:rsid w:val="006F0C3D"/>
    <w:rsid w:val="00701050"/>
    <w:rsid w:val="00726B48"/>
    <w:rsid w:val="00733978"/>
    <w:rsid w:val="00774466"/>
    <w:rsid w:val="00775ADC"/>
    <w:rsid w:val="00780703"/>
    <w:rsid w:val="007B634B"/>
    <w:rsid w:val="00862A5E"/>
    <w:rsid w:val="00874A9A"/>
    <w:rsid w:val="008755B0"/>
    <w:rsid w:val="00880181"/>
    <w:rsid w:val="008A460B"/>
    <w:rsid w:val="00903F05"/>
    <w:rsid w:val="0097019E"/>
    <w:rsid w:val="009805F5"/>
    <w:rsid w:val="009D6016"/>
    <w:rsid w:val="009F2F61"/>
    <w:rsid w:val="00A02448"/>
    <w:rsid w:val="00A0338F"/>
    <w:rsid w:val="00A232C9"/>
    <w:rsid w:val="00A25DF7"/>
    <w:rsid w:val="00A62561"/>
    <w:rsid w:val="00A75056"/>
    <w:rsid w:val="00A829C5"/>
    <w:rsid w:val="00A925D3"/>
    <w:rsid w:val="00AD7C9E"/>
    <w:rsid w:val="00B04FCE"/>
    <w:rsid w:val="00B15F9E"/>
    <w:rsid w:val="00B27382"/>
    <w:rsid w:val="00B76D37"/>
    <w:rsid w:val="00B904FA"/>
    <w:rsid w:val="00C02A3D"/>
    <w:rsid w:val="00C4101B"/>
    <w:rsid w:val="00C9055A"/>
    <w:rsid w:val="00CF2D05"/>
    <w:rsid w:val="00D13934"/>
    <w:rsid w:val="00D21A49"/>
    <w:rsid w:val="00D21E3A"/>
    <w:rsid w:val="00D263D7"/>
    <w:rsid w:val="00D6162C"/>
    <w:rsid w:val="00D72BC8"/>
    <w:rsid w:val="00D77235"/>
    <w:rsid w:val="00DC1087"/>
    <w:rsid w:val="00DE5AC4"/>
    <w:rsid w:val="00DF1473"/>
    <w:rsid w:val="00DF3129"/>
    <w:rsid w:val="00E36ABD"/>
    <w:rsid w:val="00E87E33"/>
    <w:rsid w:val="00EA0561"/>
    <w:rsid w:val="00EB0F1C"/>
    <w:rsid w:val="00EB31D7"/>
    <w:rsid w:val="00EE484B"/>
    <w:rsid w:val="00F0619B"/>
    <w:rsid w:val="00F100A1"/>
    <w:rsid w:val="00F10819"/>
    <w:rsid w:val="00F14149"/>
    <w:rsid w:val="00F30818"/>
    <w:rsid w:val="00F5456E"/>
    <w:rsid w:val="00F76B49"/>
    <w:rsid w:val="00F774EF"/>
    <w:rsid w:val="00FB19EC"/>
    <w:rsid w:val="00FE11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032F2CCBBC60B388DE3A22E3BFD107A205A8F1B3CB49F3979BB43C947AD0E4E1710EE0000534E5CRDIE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8459&amp;dst=100085&amp;field=134&amp;date=24.08.2023" TargetMode="External" /><Relationship Id="rId5" Type="http://schemas.openxmlformats.org/officeDocument/2006/relationships/hyperlink" Target="https://login.consultant.ru/link/?req=doc&amp;demo=2&amp;base=LAW&amp;n=428459&amp;dst=100752&amp;field=134&amp;date=24.08.2023" TargetMode="External" /><Relationship Id="rId6" Type="http://schemas.openxmlformats.org/officeDocument/2006/relationships/hyperlink" Target="https://login.consultant.ru/link/?req=doc&amp;demo=2&amp;base=LAW&amp;n=362436&amp;dst=100675&amp;field=134&amp;date=25.05.2024" TargetMode="External" /><Relationship Id="rId7" Type="http://schemas.openxmlformats.org/officeDocument/2006/relationships/hyperlink" Target="garantf1://12025267.12202" TargetMode="External" /><Relationship Id="rId8" Type="http://schemas.openxmlformats.org/officeDocument/2006/relationships/hyperlink" Target="consultantplus://offline/ref=4032F2CCBBC60B388DE3A22E3BFD107A205A8F1B3CB49F3979BB43C947RAIDE" TargetMode="External" /><Relationship Id="rId9" Type="http://schemas.openxmlformats.org/officeDocument/2006/relationships/hyperlink" Target="consultantplus://offline/ref=4032F2CCBBC60B388DE3A22E3BFD107A205A8F1B3CB49F3979BB43C947AD0E4E1710EE0000534E5CRDIF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